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67" w:rsidRPr="003654CF" w:rsidRDefault="00FF4C67" w:rsidP="003654CF">
      <w:pPr>
        <w:spacing w:after="0"/>
        <w:jc w:val="center"/>
        <w:rPr>
          <w:b/>
          <w:sz w:val="36"/>
        </w:rPr>
      </w:pPr>
      <w:r w:rsidRPr="001F4ADF">
        <w:rPr>
          <w:b/>
          <w:sz w:val="36"/>
        </w:rPr>
        <w:t>Principal’s Check for Understanding (</w:t>
      </w:r>
      <w:proofErr w:type="spellStart"/>
      <w:r w:rsidRPr="001F4ADF">
        <w:rPr>
          <w:b/>
          <w:i/>
          <w:sz w:val="36"/>
        </w:rPr>
        <w:t>CfU</w:t>
      </w:r>
      <w:proofErr w:type="spellEnd"/>
      <w:r w:rsidRPr="001F4ADF">
        <w:rPr>
          <w:b/>
          <w:sz w:val="36"/>
        </w:rPr>
        <w:t>) Summary Form</w:t>
      </w:r>
    </w:p>
    <w:p w:rsidR="001F4ADF" w:rsidRDefault="00FF4C67" w:rsidP="00FF4C67">
      <w:pPr>
        <w:spacing w:after="0"/>
      </w:pPr>
      <w:r>
        <w:t xml:space="preserve">At one of your school’s Common Planning Time meetings we are asking that you have each content area identify (2) two specific </w:t>
      </w:r>
      <w:r w:rsidRPr="001F4ADF">
        <w:rPr>
          <w:i/>
        </w:rPr>
        <w:t>Check-for-Understanding</w:t>
      </w:r>
      <w:r>
        <w:t xml:space="preserve"> Strategies that you can expect to see </w:t>
      </w:r>
      <w:r w:rsidR="001F4ADF">
        <w:t>every time you visit the classrooms.</w:t>
      </w:r>
      <w:r w:rsidR="00D079BF">
        <w:t xml:space="preserve"> It would be best if you could provide your examples in the context of a specific lesson. For example, indicating “Exit Slip” is too general. You might want to indicate that in a lesson on “How do cells reproduce new cells?” the </w:t>
      </w:r>
      <w:proofErr w:type="spellStart"/>
      <w:r w:rsidR="00D079BF" w:rsidRPr="00D079BF">
        <w:rPr>
          <w:i/>
        </w:rPr>
        <w:t>CfU</w:t>
      </w:r>
      <w:proofErr w:type="spellEnd"/>
      <w:r w:rsidR="00D079BF">
        <w:t xml:space="preserve"> would be an exit slip that sequences and describes (in complete sentences) the steps of mitosis.</w:t>
      </w:r>
      <w:r w:rsidR="00F62FED">
        <w:t xml:space="preserve"> As “sequencing and describing” in science is a common </w:t>
      </w:r>
      <w:r w:rsidR="0013307D">
        <w:t>ask for an exit slip.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654CF" w:rsidTr="003654CF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654CF" w:rsidRPr="003654CF" w:rsidRDefault="003654CF" w:rsidP="003654CF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  <w:r w:rsidRPr="00E02171">
              <w:rPr>
                <w:b/>
                <w:i/>
              </w:rPr>
              <w:t>Check-for-Understandings</w:t>
            </w:r>
            <w:r>
              <w:rPr>
                <w:b/>
              </w:rPr>
              <w:t xml:space="preserve"> Strategies</w:t>
            </w:r>
          </w:p>
        </w:tc>
      </w:tr>
      <w:tr w:rsidR="001F4ADF" w:rsidTr="001F4ADF">
        <w:tc>
          <w:tcPr>
            <w:tcW w:w="5508" w:type="dxa"/>
          </w:tcPr>
          <w:p w:rsidR="001F4ADF" w:rsidRDefault="001F4ADF" w:rsidP="00FF4C67">
            <w:r>
              <w:t xml:space="preserve">1. </w:t>
            </w:r>
          </w:p>
          <w:p w:rsidR="003654CF" w:rsidRDefault="003654CF" w:rsidP="00FF4C67"/>
          <w:p w:rsidR="003654CF" w:rsidRDefault="003654CF" w:rsidP="00FF4C67"/>
          <w:p w:rsidR="003654CF" w:rsidRDefault="003654CF" w:rsidP="00FF4C67"/>
          <w:p w:rsidR="003654CF" w:rsidRDefault="003654CF" w:rsidP="00FF4C67"/>
          <w:p w:rsidR="0013307D" w:rsidRDefault="0013307D" w:rsidP="00FF4C67"/>
          <w:p w:rsidR="0013307D" w:rsidRDefault="0013307D" w:rsidP="00FF4C67"/>
          <w:p w:rsidR="003654CF" w:rsidRDefault="003654CF" w:rsidP="00FF4C67"/>
          <w:p w:rsidR="003654CF" w:rsidRDefault="003654CF" w:rsidP="00FF4C67"/>
          <w:p w:rsidR="003654CF" w:rsidRDefault="003654CF" w:rsidP="00FF4C67"/>
        </w:tc>
        <w:tc>
          <w:tcPr>
            <w:tcW w:w="5508" w:type="dxa"/>
          </w:tcPr>
          <w:p w:rsidR="001F4ADF" w:rsidRDefault="001F4ADF" w:rsidP="00FF4C67">
            <w:r>
              <w:t>2.</w:t>
            </w:r>
          </w:p>
        </w:tc>
      </w:tr>
      <w:tr w:rsidR="003654CF" w:rsidTr="003654CF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654CF" w:rsidRPr="003654CF" w:rsidRDefault="003654CF" w:rsidP="003654CF">
            <w:pPr>
              <w:jc w:val="center"/>
              <w:rPr>
                <w:b/>
              </w:rPr>
            </w:pPr>
            <w:r w:rsidRPr="003654CF">
              <w:rPr>
                <w:b/>
              </w:rPr>
              <w:t xml:space="preserve">Mathematics </w:t>
            </w:r>
            <w:r w:rsidRPr="00E02171">
              <w:rPr>
                <w:b/>
                <w:i/>
              </w:rPr>
              <w:t>Check-for-Understandings</w:t>
            </w:r>
            <w:r>
              <w:rPr>
                <w:b/>
              </w:rPr>
              <w:t xml:space="preserve"> Strategies</w:t>
            </w:r>
          </w:p>
        </w:tc>
      </w:tr>
      <w:tr w:rsidR="001F4ADF" w:rsidTr="001F4ADF">
        <w:tc>
          <w:tcPr>
            <w:tcW w:w="5508" w:type="dxa"/>
          </w:tcPr>
          <w:p w:rsidR="001F4ADF" w:rsidRDefault="001F4ADF" w:rsidP="00FF4C67">
            <w:r>
              <w:t>1.</w:t>
            </w:r>
          </w:p>
          <w:p w:rsidR="003654CF" w:rsidRDefault="003654CF" w:rsidP="00FF4C67"/>
          <w:p w:rsidR="003654CF" w:rsidRDefault="003654CF" w:rsidP="00FF4C67"/>
          <w:p w:rsidR="003654CF" w:rsidRDefault="003654CF" w:rsidP="00FF4C67"/>
          <w:p w:rsidR="0013307D" w:rsidRDefault="0013307D" w:rsidP="00FF4C67"/>
          <w:p w:rsidR="0013307D" w:rsidRDefault="0013307D" w:rsidP="00FF4C67"/>
          <w:p w:rsidR="003654CF" w:rsidRDefault="003654CF" w:rsidP="00FF4C67"/>
          <w:p w:rsidR="003654CF" w:rsidRDefault="003654CF" w:rsidP="00FF4C67"/>
          <w:p w:rsidR="003654CF" w:rsidRDefault="003654CF" w:rsidP="00FF4C67"/>
          <w:p w:rsidR="003654CF" w:rsidRDefault="003654CF" w:rsidP="00FF4C67"/>
        </w:tc>
        <w:tc>
          <w:tcPr>
            <w:tcW w:w="5508" w:type="dxa"/>
          </w:tcPr>
          <w:p w:rsidR="001F4ADF" w:rsidRDefault="003654CF" w:rsidP="00FF4C67">
            <w:r>
              <w:t>2.</w:t>
            </w:r>
          </w:p>
        </w:tc>
      </w:tr>
      <w:tr w:rsidR="003654CF" w:rsidTr="003654CF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654CF" w:rsidRPr="003654CF" w:rsidRDefault="003654CF" w:rsidP="003654CF">
            <w:pPr>
              <w:jc w:val="center"/>
              <w:rPr>
                <w:b/>
              </w:rPr>
            </w:pPr>
            <w:r w:rsidRPr="003654CF">
              <w:rPr>
                <w:b/>
              </w:rPr>
              <w:t xml:space="preserve">Science </w:t>
            </w:r>
            <w:r w:rsidRPr="00E02171">
              <w:rPr>
                <w:b/>
                <w:i/>
              </w:rPr>
              <w:t>Checks-for-Understanding</w:t>
            </w:r>
            <w:r>
              <w:rPr>
                <w:b/>
              </w:rPr>
              <w:t xml:space="preserve"> Strategies</w:t>
            </w:r>
          </w:p>
        </w:tc>
      </w:tr>
      <w:tr w:rsidR="001F4ADF" w:rsidTr="001F4ADF">
        <w:tc>
          <w:tcPr>
            <w:tcW w:w="5508" w:type="dxa"/>
          </w:tcPr>
          <w:p w:rsidR="001F4ADF" w:rsidRDefault="003654CF" w:rsidP="00FF4C67">
            <w:r>
              <w:t>1.</w:t>
            </w:r>
          </w:p>
          <w:p w:rsidR="003654CF" w:rsidRDefault="003654CF" w:rsidP="00FF4C67"/>
          <w:p w:rsidR="003654CF" w:rsidRDefault="003654CF" w:rsidP="00FF4C67"/>
          <w:p w:rsidR="003654CF" w:rsidRDefault="003654CF" w:rsidP="00FF4C67"/>
          <w:p w:rsidR="0013307D" w:rsidRDefault="0013307D" w:rsidP="00FF4C67"/>
          <w:p w:rsidR="003654CF" w:rsidRDefault="003654CF" w:rsidP="00FF4C67"/>
          <w:p w:rsidR="0013307D" w:rsidRDefault="0013307D" w:rsidP="00FF4C67"/>
          <w:p w:rsidR="003654CF" w:rsidRDefault="003654CF" w:rsidP="00FF4C67"/>
          <w:p w:rsidR="003654CF" w:rsidRDefault="003654CF" w:rsidP="00FF4C67"/>
          <w:p w:rsidR="003654CF" w:rsidRDefault="003654CF" w:rsidP="00FF4C67"/>
        </w:tc>
        <w:tc>
          <w:tcPr>
            <w:tcW w:w="5508" w:type="dxa"/>
          </w:tcPr>
          <w:p w:rsidR="001F4ADF" w:rsidRDefault="003654CF" w:rsidP="00FF4C67">
            <w:r>
              <w:t>2.</w:t>
            </w:r>
          </w:p>
        </w:tc>
      </w:tr>
      <w:tr w:rsidR="003654CF" w:rsidTr="003654CF">
        <w:tc>
          <w:tcPr>
            <w:tcW w:w="11016" w:type="dxa"/>
            <w:gridSpan w:val="2"/>
            <w:shd w:val="clear" w:color="auto" w:fill="F2F2F2" w:themeFill="background1" w:themeFillShade="F2"/>
          </w:tcPr>
          <w:p w:rsidR="003654CF" w:rsidRPr="003654CF" w:rsidRDefault="003654CF" w:rsidP="003654CF">
            <w:pPr>
              <w:jc w:val="center"/>
              <w:rPr>
                <w:b/>
              </w:rPr>
            </w:pPr>
            <w:r w:rsidRPr="003654CF">
              <w:rPr>
                <w:b/>
              </w:rPr>
              <w:t xml:space="preserve">Social Studies </w:t>
            </w:r>
            <w:r w:rsidRPr="00E02171">
              <w:rPr>
                <w:b/>
                <w:i/>
              </w:rPr>
              <w:t>Checks-for-Understanding</w:t>
            </w:r>
            <w:r>
              <w:rPr>
                <w:b/>
              </w:rPr>
              <w:t xml:space="preserve"> Strategies</w:t>
            </w:r>
          </w:p>
        </w:tc>
      </w:tr>
      <w:tr w:rsidR="001F4ADF" w:rsidTr="001F4ADF">
        <w:tc>
          <w:tcPr>
            <w:tcW w:w="5508" w:type="dxa"/>
          </w:tcPr>
          <w:p w:rsidR="001F4ADF" w:rsidRDefault="003654CF" w:rsidP="00FF4C67">
            <w:r>
              <w:t>1.</w:t>
            </w:r>
          </w:p>
          <w:p w:rsidR="003654CF" w:rsidRDefault="003654CF" w:rsidP="00FF4C67"/>
          <w:p w:rsidR="003654CF" w:rsidRDefault="003654CF" w:rsidP="00FF4C67"/>
          <w:p w:rsidR="0013307D" w:rsidRDefault="0013307D" w:rsidP="00FF4C67"/>
          <w:p w:rsidR="003654CF" w:rsidRDefault="003654CF" w:rsidP="00FF4C67"/>
          <w:p w:rsidR="0013307D" w:rsidRDefault="0013307D" w:rsidP="00FF4C67"/>
          <w:p w:rsidR="003654CF" w:rsidRDefault="003654CF" w:rsidP="00FF4C67"/>
          <w:p w:rsidR="003654CF" w:rsidRDefault="003654CF" w:rsidP="00FF4C67"/>
          <w:p w:rsidR="003654CF" w:rsidRDefault="003654CF" w:rsidP="00FF4C67"/>
          <w:p w:rsidR="003654CF" w:rsidRDefault="003654CF" w:rsidP="00FF4C67"/>
        </w:tc>
        <w:tc>
          <w:tcPr>
            <w:tcW w:w="5508" w:type="dxa"/>
          </w:tcPr>
          <w:p w:rsidR="001F4ADF" w:rsidRDefault="003654CF" w:rsidP="00FF4C67">
            <w:r>
              <w:t xml:space="preserve">2. </w:t>
            </w:r>
          </w:p>
        </w:tc>
      </w:tr>
    </w:tbl>
    <w:p w:rsidR="001F4ADF" w:rsidRDefault="0013307D" w:rsidP="00FF4C67">
      <w:pPr>
        <w:spacing w:after="0"/>
      </w:pPr>
      <w:r>
        <w:lastRenderedPageBreak/>
        <w:t>In addition we will need th</w:t>
      </w:r>
      <w:r w:rsidR="00411836">
        <w:t>e following assessment information. If it is easier to attach a document please feel free to do so and indicate the name of the document in the table below.</w:t>
      </w:r>
    </w:p>
    <w:p w:rsidR="00E02171" w:rsidRDefault="00E02171" w:rsidP="00FF4C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2171" w:rsidTr="00984D82">
        <w:tc>
          <w:tcPr>
            <w:tcW w:w="11016" w:type="dxa"/>
            <w:shd w:val="clear" w:color="auto" w:fill="F2F2F2" w:themeFill="background1" w:themeFillShade="F2"/>
          </w:tcPr>
          <w:p w:rsidR="00E02171" w:rsidRPr="003654CF" w:rsidRDefault="0013307D" w:rsidP="00603E84">
            <w:pPr>
              <w:rPr>
                <w:b/>
              </w:rPr>
            </w:pPr>
            <w:r>
              <w:rPr>
                <w:b/>
              </w:rPr>
              <w:t>Schools Grading Policy</w:t>
            </w:r>
          </w:p>
        </w:tc>
      </w:tr>
      <w:tr w:rsidR="00D079BF" w:rsidTr="00D079BF">
        <w:trPr>
          <w:trHeight w:val="107"/>
        </w:trPr>
        <w:tc>
          <w:tcPr>
            <w:tcW w:w="11016" w:type="dxa"/>
          </w:tcPr>
          <w:p w:rsidR="00D079BF" w:rsidRDefault="00D079BF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</w:tc>
      </w:tr>
      <w:tr w:rsidR="00E02171" w:rsidTr="00984D82">
        <w:tc>
          <w:tcPr>
            <w:tcW w:w="11016" w:type="dxa"/>
            <w:shd w:val="clear" w:color="auto" w:fill="F2F2F2" w:themeFill="background1" w:themeFillShade="F2"/>
          </w:tcPr>
          <w:p w:rsidR="00E02171" w:rsidRPr="003654CF" w:rsidRDefault="00411836" w:rsidP="00603E84">
            <w:pPr>
              <w:rPr>
                <w:b/>
              </w:rPr>
            </w:pPr>
            <w:r>
              <w:rPr>
                <w:b/>
              </w:rPr>
              <w:t>Description of how Teachers Create Summative Assessment</w:t>
            </w:r>
          </w:p>
        </w:tc>
      </w:tr>
      <w:tr w:rsidR="00E02171" w:rsidTr="007D077A">
        <w:tc>
          <w:tcPr>
            <w:tcW w:w="11016" w:type="dxa"/>
          </w:tcPr>
          <w:p w:rsidR="00E02171" w:rsidRDefault="00E02171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</w:tc>
      </w:tr>
      <w:tr w:rsidR="00E02171" w:rsidTr="00984D82">
        <w:tc>
          <w:tcPr>
            <w:tcW w:w="11016" w:type="dxa"/>
            <w:shd w:val="clear" w:color="auto" w:fill="F2F2F2" w:themeFill="background1" w:themeFillShade="F2"/>
          </w:tcPr>
          <w:p w:rsidR="00E02171" w:rsidRPr="003654CF" w:rsidRDefault="00411836" w:rsidP="00603E84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>
              <w:rPr>
                <w:b/>
              </w:rPr>
              <w:t>“Common Assessments” used in the School</w:t>
            </w:r>
          </w:p>
        </w:tc>
      </w:tr>
      <w:tr w:rsidR="00E02171" w:rsidTr="003D6069">
        <w:tc>
          <w:tcPr>
            <w:tcW w:w="11016" w:type="dxa"/>
          </w:tcPr>
          <w:p w:rsidR="00E02171" w:rsidRDefault="00E02171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</w:tc>
      </w:tr>
      <w:tr w:rsidR="00E02171" w:rsidTr="00984D82">
        <w:tc>
          <w:tcPr>
            <w:tcW w:w="11016" w:type="dxa"/>
            <w:shd w:val="clear" w:color="auto" w:fill="F2F2F2" w:themeFill="background1" w:themeFillShade="F2"/>
          </w:tcPr>
          <w:p w:rsidR="00E02171" w:rsidRPr="003654CF" w:rsidRDefault="00411836" w:rsidP="00603E84">
            <w:pPr>
              <w:rPr>
                <w:b/>
              </w:rPr>
            </w:pPr>
            <w:r>
              <w:rPr>
                <w:b/>
              </w:rPr>
              <w:t>Common or Content Rubrics Used in the School</w:t>
            </w:r>
          </w:p>
        </w:tc>
      </w:tr>
      <w:tr w:rsidR="00E02171" w:rsidTr="00DC16D0">
        <w:tc>
          <w:tcPr>
            <w:tcW w:w="11016" w:type="dxa"/>
          </w:tcPr>
          <w:p w:rsidR="00E02171" w:rsidRDefault="00E02171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</w:tc>
      </w:tr>
      <w:tr w:rsidR="00411836" w:rsidTr="00411836">
        <w:tc>
          <w:tcPr>
            <w:tcW w:w="11016" w:type="dxa"/>
            <w:shd w:val="clear" w:color="auto" w:fill="F2F2F2" w:themeFill="background1" w:themeFillShade="F2"/>
          </w:tcPr>
          <w:p w:rsidR="00411836" w:rsidRPr="00411836" w:rsidRDefault="00411836" w:rsidP="00603E84">
            <w:pPr>
              <w:rPr>
                <w:b/>
              </w:rPr>
            </w:pPr>
            <w:r w:rsidRPr="00411836">
              <w:rPr>
                <w:b/>
              </w:rPr>
              <w:t xml:space="preserve">Description of a Promising Teacher’s Data Collection System </w:t>
            </w:r>
          </w:p>
        </w:tc>
      </w:tr>
      <w:tr w:rsidR="00411836" w:rsidTr="00DC16D0">
        <w:tc>
          <w:tcPr>
            <w:tcW w:w="11016" w:type="dxa"/>
          </w:tcPr>
          <w:p w:rsidR="00411836" w:rsidRDefault="00411836" w:rsidP="00603E84"/>
          <w:p w:rsidR="00411836" w:rsidRDefault="00411836" w:rsidP="00603E84"/>
          <w:p w:rsidR="00411836" w:rsidRDefault="00411836" w:rsidP="00603E84">
            <w:bookmarkStart w:id="0" w:name="_GoBack"/>
            <w:bookmarkEnd w:id="0"/>
          </w:p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  <w:p w:rsidR="00411836" w:rsidRDefault="00411836" w:rsidP="00603E84"/>
        </w:tc>
      </w:tr>
    </w:tbl>
    <w:p w:rsidR="00E02171" w:rsidRDefault="00E02171" w:rsidP="00FF4C67">
      <w:pPr>
        <w:spacing w:after="0"/>
      </w:pPr>
    </w:p>
    <w:p w:rsidR="003654CF" w:rsidRDefault="003654CF" w:rsidP="00D079BF">
      <w:pPr>
        <w:spacing w:after="0"/>
      </w:pPr>
    </w:p>
    <w:sectPr w:rsidR="003654CF" w:rsidSect="00FF4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7"/>
    <w:rsid w:val="0013307D"/>
    <w:rsid w:val="001F4ADF"/>
    <w:rsid w:val="003654CF"/>
    <w:rsid w:val="00411836"/>
    <w:rsid w:val="00603E84"/>
    <w:rsid w:val="00D079BF"/>
    <w:rsid w:val="00E02171"/>
    <w:rsid w:val="00F33E70"/>
    <w:rsid w:val="00F62FE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3</cp:revision>
  <dcterms:created xsi:type="dcterms:W3CDTF">2014-09-03T19:58:00Z</dcterms:created>
  <dcterms:modified xsi:type="dcterms:W3CDTF">2014-09-03T21:06:00Z</dcterms:modified>
</cp:coreProperties>
</file>